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:lang w:val="ru-RU"/>
          <w14:textFill>
            <w14:solidFill>
              <w14:schemeClr w14:val="tx1"/>
            </w14:solidFill>
          </w14:textFill>
        </w:rPr>
        <w:t>ПОЛИТИКА</w:t>
      </w:r>
      <w:r>
        <w:rPr>
          <w:b/>
          <w:color w:val="000000" w:themeColor="text1"/>
          <w:sz w:val="32"/>
          <w:lang w:val="ru-RU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color w:val="000000" w:themeColor="text1"/>
          <w:sz w:val="32"/>
          <w:lang w:val="ru-RU"/>
          <w14:textFill>
            <w14:solidFill>
              <w14:schemeClr w14:val="tx1"/>
            </w14:solidFill>
          </w14:textFill>
        </w:rPr>
        <w:t>в отношении обработки персональных данных</w:t>
      </w:r>
      <w:r>
        <w:rPr>
          <w:b/>
          <w:color w:val="000000" w:themeColor="text1"/>
          <w:sz w:val="32"/>
          <w:lang w:val="ru-RU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color w:val="000000" w:themeColor="text1"/>
          <w:sz w:val="32"/>
          <w:lang w:val="ru-RU"/>
          <w14:textFill>
            <w14:solidFill>
              <w14:schemeClr w14:val="tx1"/>
            </w14:solidFill>
          </w14:textFill>
        </w:rPr>
        <w:t>и</w:t>
      </w:r>
      <w:r>
        <w:rPr>
          <w:b/>
          <w:color w:val="000000" w:themeColor="text1"/>
          <w:sz w:val="32"/>
          <w:lang w:val="ru-RU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color w:val="000000" w:themeColor="text1"/>
          <w:sz w:val="32"/>
          <w:lang w:val="ru-RU"/>
          <w14:textFill>
            <w14:solidFill>
              <w14:schemeClr w14:val="tx1"/>
            </w14:solidFill>
          </w14:textFill>
        </w:rPr>
        <w:t>СОГЛАСИЕ на обработку персональных данных</w:t>
      </w:r>
      <w:r>
        <w:rPr>
          <w:b/>
          <w:color w:val="000000" w:themeColor="text1"/>
          <w:sz w:val="32"/>
          <w:lang w:val="ru-RU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color w:val="000000" w:themeColor="text1"/>
          <w:sz w:val="32"/>
          <w:lang w:val="ru-RU"/>
          <w14:textFill>
            <w14:solidFill>
              <w14:schemeClr w14:val="tx1"/>
            </w14:solidFill>
          </w14:textFill>
        </w:rPr>
        <w:t>(для размещения на сайте)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Версия: 1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Дата размещения (вступления в силу): 25.02.2026 г.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br w:type="textWrapping"/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1. Общие положения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1.1. Настоящая Политика в отношении обработки персональных данных (далее — «Политика») определяет порядок и условия обработки персональных данных пользователей сайта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www</w:t>
      </w:r>
      <w:r>
        <w:rPr>
          <w:b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  <w:t>.3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b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  <w:t>54.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ru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(далее — «Сайт»), а также меры по обеспечению безопасности персональных данных.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1.2. Политика разработана в соответствии с Федеральным законом от 27.07.2006 № 152-ФЗ «О персональных данных» (далее — «152-ФЗ») и иными применимыми нормативными актами Российской Федерации.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1.3. Оператор персональных данных (далее — «Оператор»): Индивидуальный предприниматель Дмитриев Дмитрий Владимирович, ОГРНИП 312547624000095, ИНН: 540407677966, адрес: г. Новосибирск, ул. Писарева, 36.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1.4. Контакты Оператора по вопросам персональных данных: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mail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: jobtime@list.ru, телефон: +79139023559, почтовый адрес: г. Новосибирск, ул. Писарева, 36.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1.5. Оператор обеспечивает неограниченный доступ к Политике путем размещения на Сайте по адресу: https://3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54.ru</w:t>
      </w:r>
      <w:r>
        <w:rPr>
          <w:b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  <w:t>/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privacy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1.6. Используя Сайт и/или заполняя формы на Сайте, пользователь подтверждает, что ознакомился(ась) с Политикой и предоставляет Оператору согласие на обработку персональных данных в порядке, указанном ниже (раздел 15).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1.7. Политика применяется к персональным данным, которые Оператор получает от пользователей Сайта при коммуникации по заказу.</w:t>
      </w:r>
    </w:p>
    <w:p>
      <w:pPr>
        <w:pStyle w:val="2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2. Термины и определения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2.1. Персональные данные 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2.2. Обработка персональных данных — любое действие (операция) или совокупность действий (операций)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2.3. Оператор — лицо, самостоятельно или совместно с другими лицами организующее и/или осуществляющее обработку персональных данных, а также определяющее цели обработки персональных данных.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2.4. Пользователь — любое лицо, посещающее Сайт и/или оставляющее данные через формы Сайта.</w:t>
      </w:r>
    </w:p>
    <w:p>
      <w:pPr>
        <w:pStyle w:val="2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3. Состав персональных данных и категории субъектов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3.1. Оператор обрабатывает персональные данные следующих категорий субъектов: пользователи/покупатели Сайта (физические лица), оставляющие данные в форме заказа/заявки.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3.2. Перечень персональных данных, которые могут обрабатываться Оператором при оформлении заказа/заявки:</w:t>
      </w:r>
    </w:p>
    <w:p>
      <w:pPr>
        <w:pStyle w:val="164"/>
      </w:pPr>
      <w:r>
        <w:t>• имя или никнейм в мессенджере;</w:t>
      </w:r>
    </w:p>
    <w:p>
      <w:pPr>
        <w:pStyle w:val="164"/>
      </w:pPr>
      <w:r>
        <w:t>• номер телефона (если отображается в профиле или сообщается пользователем);</w:t>
      </w:r>
    </w:p>
    <w:p>
      <w:pPr>
        <w:pStyle w:val="164"/>
      </w:pPr>
      <w:r>
        <w:t>• текст сообщений, содержащий информацию о заказе или запросе;</w:t>
      </w:r>
    </w:p>
    <w:p>
      <w:pPr>
        <w:pStyle w:val="164"/>
      </w:pPr>
      <w:r>
        <w:t>• иные данные, добровольно предоставленные пользователем.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3.3. Оператор не запрашивает и не обрабатывает специальные категории персональных данных и биометрические персональные данные, если иное прямо не указано в форме и не обусловлено законными целями.</w:t>
      </w:r>
    </w:p>
    <w:p>
      <w:pPr>
        <w:pStyle w:val="2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4. Цели обработки персональных данных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4.1. Оператор осуществляет обработку персональных данных в следующих целях: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• прием и обработка заказов/заявок, связь с пользователем по заказу;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• предоставление информации о статусе заказа, уточнение условий (наличие, цена, способы оплаты/доставки — при наличии);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• исполнение договоров купли-продажи/оказания услуг/поставки (при заключении);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• ведение учета обращений, улучшение качества обслуживания;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• обеспечение работоспособности и безопасности Сайта, предотвращение злоупотреблений;</w:t>
      </w:r>
    </w:p>
    <w:p>
      <w:pPr>
        <w:pStyle w:val="2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5. Правовые основания обработки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5.1. Правовые основания обработки персональных данных определяются 152-ФЗ и иными нормативными актами РФ, а также: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• согласие субъекта персональных данных (ст. 6, ст. 9 152-ФЗ);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• необходимость обработки для заключения и/или исполнения договора, стороной которого является субъект персональных данных (ст. 6 152-ФЗ), — в части данных, необходимых для оформления и исполнения заказа.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5.2. В случаях, когда обработка осуществляется на основании согласия, пользователь вправе отозвать согласие в порядке, указанном в разделе 12.</w:t>
      </w:r>
    </w:p>
    <w:p>
      <w:pPr>
        <w:pStyle w:val="2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6. Порядок и условия обработки персональных данных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6.1. Обработка персональных данных осуществляется с использованием средств автоматизации и/или без использования таких средств.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6.2. Источники получения персональных данных: коммуникации пользователя с Оператором по телефону/электронной почте/мессенджерам.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6.3. Действия с персональными данными: сбор, запись, систематизация, накопление, хранение, уточнение, использование, передача (при необходимости), блокирование, удаление, уничтожение.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6.4. Оператор принимает решения, не основанные исключительно на автоматизированной обработке персональных данных, если иное прямо не указано и не допускается законом.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6.5. Персональные данные обрабатываются и хранятся на территории Российской Федерации, если Оператор не осуществляет трансграничную передачу (см. раздел 9).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6.6. Доступ к персональным данным предоставляется только уполномоченным лицам Оператора, которым он необходим для выполнения должностных обязанностей.</w:t>
      </w:r>
    </w:p>
    <w:p>
      <w:pPr>
        <w:spacing w:before="100" w:beforeAutospacing="1" w:after="100" w:afterAutospacing="1" w:line="240" w:lineRule="auto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/>
          <w:bCs/>
          <w:sz w:val="28"/>
          <w:szCs w:val="28"/>
          <w:lang w:val="ru-RU" w:eastAsia="ru-RU"/>
        </w:rPr>
        <w:t>7. Передача персональных данных третьим лицам</w:t>
      </w:r>
    </w:p>
    <w:p>
      <w:pPr>
        <w:spacing w:before="100" w:beforeAutospacing="1" w:after="100" w:afterAutospacing="1" w:line="240" w:lineRule="auto"/>
        <w:rPr>
          <w:rFonts w:cs="Times New Roman"/>
          <w:szCs w:val="24"/>
          <w:lang w:val="ru-RU" w:eastAsia="ru-RU"/>
        </w:rPr>
      </w:pPr>
    </w:p>
    <w:p>
      <w:pPr>
        <w:spacing w:before="100" w:beforeAutospacing="1" w:after="100" w:afterAutospacing="1" w:line="240" w:lineRule="auto"/>
        <w:rPr>
          <w:rFonts w:cs="Times New Roman"/>
          <w:szCs w:val="24"/>
          <w:lang w:val="ru-RU" w:eastAsia="ru-RU"/>
        </w:rPr>
      </w:pPr>
      <w:r>
        <w:rPr>
          <w:rFonts w:cs="Times New Roman"/>
          <w:szCs w:val="24"/>
          <w:lang w:val="ru-RU" w:eastAsia="ru-RU"/>
        </w:rPr>
        <w:t xml:space="preserve">7.1. </w:t>
      </w:r>
      <w:r>
        <w:rPr>
          <w:lang w:val="ru-RU"/>
        </w:rPr>
        <w:t>Оператор вправе передавать персональные данные третьим лицам только в объеме, необходимом для достижения целей обработки и при наличии правовых оснований, предусмотренных законодательством РФ.</w:t>
      </w:r>
    </w:p>
    <w:p>
      <w:pPr>
        <w:spacing w:before="100" w:beforeAutospacing="1" w:after="100" w:afterAutospacing="1" w:line="240" w:lineRule="auto"/>
        <w:rPr>
          <w:rFonts w:cs="Times New Roman"/>
          <w:szCs w:val="24"/>
          <w:lang w:val="ru-RU" w:eastAsia="ru-RU"/>
        </w:rPr>
      </w:pPr>
    </w:p>
    <w:p>
      <w:pPr>
        <w:spacing w:before="100" w:beforeAutospacing="1" w:after="100" w:afterAutospacing="1" w:line="240" w:lineRule="auto"/>
        <w:rPr>
          <w:rFonts w:cs="Times New Roman"/>
          <w:szCs w:val="24"/>
          <w:lang w:val="ru-RU" w:eastAsia="ru-RU"/>
        </w:rPr>
      </w:pPr>
      <w:r>
        <w:rPr>
          <w:rFonts w:cs="Times New Roman"/>
          <w:szCs w:val="24"/>
          <w:lang w:val="ru-RU" w:eastAsia="ru-RU"/>
        </w:rPr>
        <w:t>7.2. Категории получателей:</w:t>
      </w:r>
    </w:p>
    <w:p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="Times New Roman"/>
          <w:szCs w:val="24"/>
          <w:lang w:val="ru-RU" w:eastAsia="ru-RU"/>
        </w:rPr>
      </w:pPr>
      <w:r>
        <w:rPr>
          <w:rFonts w:cs="Times New Roman"/>
          <w:szCs w:val="24"/>
          <w:lang w:val="ru-RU" w:eastAsia="ru-RU"/>
        </w:rPr>
        <w:t>службы доставки/курьерские службы — для доставки заказа;</w:t>
      </w:r>
    </w:p>
    <w:p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="Times New Roman"/>
          <w:szCs w:val="24"/>
          <w:lang w:val="ru-RU" w:eastAsia="ru-RU"/>
        </w:rPr>
      </w:pPr>
      <w:r>
        <w:rPr>
          <w:rFonts w:cs="Times New Roman"/>
          <w:szCs w:val="24"/>
          <w:lang w:val="ru-RU" w:eastAsia="ru-RU"/>
        </w:rPr>
        <w:t>операторы связи и сервисы отправки уведомлений (SMS/e-mail) — для информирования о заказе;</w:t>
      </w:r>
    </w:p>
    <w:p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="Times New Roman"/>
          <w:szCs w:val="24"/>
          <w:lang w:val="ru-RU" w:eastAsia="ru-RU"/>
        </w:rPr>
      </w:pPr>
      <w:r>
        <w:rPr>
          <w:rFonts w:cs="Times New Roman"/>
          <w:szCs w:val="24"/>
          <w:lang w:val="ru-RU" w:eastAsia="ru-RU"/>
        </w:rPr>
        <w:t>провайдер хостинга/облачной инфраструктуры, CRM/служба поддержки — дляобеспечения работы Сайта и учета заказов;</w:t>
      </w:r>
    </w:p>
    <w:p>
      <w:pPr>
        <w:pStyle w:val="164"/>
        <w:numPr>
          <w:ilvl w:val="0"/>
          <w:numId w:val="7"/>
        </w:numPr>
      </w:pPr>
      <w:r>
        <w:t>сервисы обмена сообщениями  для обработки обращений пользователей.</w:t>
      </w:r>
    </w:p>
    <w:p>
      <w:pPr>
        <w:tabs>
          <w:tab w:val="left" w:pos="720"/>
        </w:tabs>
        <w:spacing w:before="100" w:beforeAutospacing="1" w:after="100" w:afterAutospacing="1" w:line="240" w:lineRule="auto"/>
        <w:ind w:left="720"/>
        <w:rPr>
          <w:rFonts w:cs="Times New Roman"/>
          <w:szCs w:val="24"/>
          <w:lang w:val="ru-RU" w:eastAsia="ru-RU"/>
        </w:rPr>
      </w:pPr>
    </w:p>
    <w:p>
      <w:pPr>
        <w:spacing w:before="100" w:beforeAutospacing="1" w:after="100" w:afterAutospacing="1" w:line="240" w:lineRule="auto"/>
        <w:rPr>
          <w:rFonts w:cs="Times New Roman"/>
          <w:szCs w:val="24"/>
          <w:lang w:val="ru-RU" w:eastAsia="ru-RU"/>
        </w:rPr>
      </w:pPr>
    </w:p>
    <w:p>
      <w:pPr>
        <w:spacing w:before="100" w:beforeAutospacing="1" w:after="100" w:afterAutospacing="1" w:line="240" w:lineRule="auto"/>
        <w:rPr>
          <w:rFonts w:cs="Times New Roman"/>
          <w:szCs w:val="24"/>
          <w:lang w:val="ru-RU" w:eastAsia="ru-RU"/>
        </w:rPr>
      </w:pPr>
      <w:r>
        <w:rPr>
          <w:rFonts w:cs="Times New Roman"/>
          <w:szCs w:val="24"/>
          <w:lang w:val="ru-RU" w:eastAsia="ru-RU"/>
        </w:rPr>
        <w:t>7.3. Перечень конкретных контрагентов/сервисов:</w:t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="Times New Roman"/>
          <w:szCs w:val="24"/>
          <w:lang w:val="ru-RU" w:eastAsia="ru-RU"/>
        </w:rPr>
      </w:pPr>
      <w:r>
        <w:rPr>
          <w:rFonts w:cs="Times New Roman"/>
          <w:b/>
          <w:bCs/>
          <w:szCs w:val="24"/>
          <w:lang w:val="ru-RU" w:eastAsia="ru-RU"/>
        </w:rPr>
        <w:t>ООО «Бегет» (Beget.com)</w:t>
      </w:r>
      <w:r>
        <w:rPr>
          <w:rFonts w:cs="Times New Roman"/>
          <w:szCs w:val="24"/>
          <w:lang w:val="ru-RU" w:eastAsia="ru-RU"/>
        </w:rPr>
        <w:t xml:space="preserve"> — услуги хостинга и хранения данных сайта.</w:t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="Times New Roman"/>
          <w:szCs w:val="24"/>
          <w:lang w:val="ru-RU" w:eastAsia="ru-RU"/>
        </w:rPr>
      </w:pPr>
      <w:r>
        <w:rPr>
          <w:rFonts w:cs="Times New Roman"/>
          <w:b/>
          <w:bCs/>
          <w:szCs w:val="24"/>
          <w:lang w:val="ru-RU" w:eastAsia="ru-RU"/>
        </w:rPr>
        <w:t>Telegram Messenger LLP</w:t>
      </w:r>
      <w:r>
        <w:rPr>
          <w:rFonts w:cs="Times New Roman"/>
          <w:szCs w:val="24"/>
          <w:lang w:val="ru-RU" w:eastAsia="ru-RU"/>
        </w:rPr>
        <w:t xml:space="preserve"> — сервис обмена сообщениями (мессенджер Telegram) —для обработки обращений пользователей.</w:t>
      </w:r>
    </w:p>
    <w:p>
      <w:pPr>
        <w:pStyle w:val="164"/>
        <w:numPr>
          <w:ilvl w:val="0"/>
          <w:numId w:val="8"/>
        </w:numPr>
      </w:pPr>
      <w:r>
        <w:t xml:space="preserve">ООО «Коммуникационная платформа» (входит в </w:t>
      </w:r>
      <w:r>
        <w:rPr>
          <w:lang w:val="en-US"/>
        </w:rPr>
        <w:t>VK</w:t>
      </w:r>
      <w:r>
        <w:t xml:space="preserve">) — сервис обмена сообщениями (мессенджере </w:t>
      </w:r>
      <w:r>
        <w:rPr>
          <w:lang w:val="en-US"/>
        </w:rPr>
        <w:t>MAX</w:t>
      </w:r>
      <w:r>
        <w:t>) — для обработки обращений пользователей.</w:t>
      </w:r>
    </w:p>
    <w:p>
      <w:pPr>
        <w:spacing w:before="100" w:beforeAutospacing="1" w:after="100" w:afterAutospacing="1" w:line="240" w:lineRule="auto"/>
        <w:rPr>
          <w:rFonts w:cs="Times New Roman"/>
          <w:szCs w:val="24"/>
          <w:lang w:val="ru-RU" w:eastAsia="ru-RU"/>
        </w:rPr>
      </w:pPr>
    </w:p>
    <w:p>
      <w:pPr>
        <w:spacing w:before="100" w:beforeAutospacing="1" w:after="100" w:afterAutospacing="1" w:line="240" w:lineRule="auto"/>
        <w:rPr>
          <w:rFonts w:cs="Times New Roman"/>
          <w:szCs w:val="24"/>
          <w:lang w:val="ru-RU" w:eastAsia="ru-RU"/>
        </w:rPr>
      </w:pPr>
      <w:r>
        <w:rPr>
          <w:rFonts w:cs="Times New Roman"/>
          <w:szCs w:val="24"/>
          <w:lang w:val="ru-RU" w:eastAsia="ru-RU"/>
        </w:rPr>
        <w:t>7.4. При поручении обработки персональных данных третьему лицу Оператор заключает договор, содержащий требования к конфиденциальности и обеспечению безопасности персональных данных в соответствии с 152-ФЗ.</w:t>
      </w:r>
    </w:p>
    <w:p>
      <w:pPr>
        <w:spacing w:after="0" w:line="240" w:lineRule="auto"/>
        <w:rPr>
          <w:rFonts w:cs="Times New Roman"/>
          <w:szCs w:val="24"/>
          <w:lang w:val="ru-RU" w:eastAsia="ru-RU"/>
        </w:rPr>
      </w:pPr>
    </w:p>
    <w:p>
      <w:pPr>
        <w:pStyle w:val="2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8. Сроки обработки и хранения персональных данных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8.1. Персональные данные обрабатываются и хранятся не дольше, чем это требуется целями обработки, если иной срок не установлен законодательством РФ (например, требования бухгалтерского учета/налогообложения).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8.2. Базовый срок хранения данных по заказам/заявкам: до исполнения договора и истечения сроков исковой давности.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8.3. По достижении целей обработки или при отзыве согласия (если нет иных правовых оснований продолжать обработку) персональные данные подлежат удалению/уничтожению в сроки, установленные 152-ФЗ.</w:t>
      </w:r>
    </w:p>
    <w:p>
      <w:pPr>
        <w:pStyle w:val="2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9. Трансграничная передача персональных данных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9.1. Трансграничная передача персональных данных: НЕ ОСУЩЕСТВЛЯЕТСЯ.</w:t>
      </w:r>
    </w:p>
    <w:p>
      <w:pPr>
        <w:pStyle w:val="2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10. Права субъекта персональных данных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10.1. Пользователь имеет права, предусмотренные 152-ФЗ, включая право на получение информации об обработке его персональных данных, требование уточнения, блокирования или уничтожения персональных данных, а также отзыв согласия на обработку персональных данных.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10.2. Запросы направляются Оператору по контактам, указанным в п. 1.4. Оператор вправе запросить подтверждение личности заявителя в целях безопасности.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10.3. Отзыв согласия: пользователь может отозвать согласие путем направления уведомления Оператору по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mail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jobtime@list.ru с темой «Отзыв согласия на обработку ПДн».</w:t>
      </w:r>
    </w:p>
    <w:p>
      <w:pPr>
        <w:pStyle w:val="2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11. Меры по обеспечению безопасности персональных данных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11.1. 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11.2. Примерный перечень мер: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• использование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HTTPS</w:t>
      </w:r>
      <w:r>
        <w:rPr>
          <w:rFonts w:hint="default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SSL </w:t>
      </w:r>
      <w:r>
        <w:rPr>
          <w:rFonts w:hint="default"/>
          <w:color w:val="000000" w:themeColor="text1"/>
          <w:lang w:val="ru-RU"/>
          <w14:textFill>
            <w14:solidFill>
              <w14:schemeClr w14:val="tx1"/>
            </w14:solidFill>
          </w14:textFill>
        </w:rPr>
        <w:t>сертификат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, антивирусной защиты, обновлений ПО;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• резервное копирование;</w:t>
      </w:r>
      <w:bookmarkStart w:id="0" w:name="_GoBack"/>
      <w:bookmarkEnd w:id="0"/>
    </w:p>
    <w:p>
      <w:pPr>
        <w:pStyle w:val="2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12. Обработка обращений и претензий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12.1. Обращения пользователей по вопросам обработки персональных данных рассматриваются в сроки и порядке, предусмотренные 152-ФЗ.</w:t>
      </w:r>
    </w:p>
    <w:p>
      <w:pPr>
        <w:pStyle w:val="2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13. Изменение Политики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13.1. Оператор вправе вносить изменения в Политику. Актуальная редакция размещается по адресу: https://3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54.ru</w:t>
      </w:r>
      <w:r>
        <w:rPr>
          <w:b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  <w:t>/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privacy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.</w:t>
      </w:r>
    </w:p>
    <w:p>
      <w:pP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13.2. Изменения вступают в силу с даты размещения, если иное не указано в Политике.</w:t>
      </w:r>
    </w:p>
    <w:p>
      <w:pPr>
        <w:jc w:val="right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Г. Новосибирск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2026 г.</w:t>
      </w:r>
    </w:p>
    <w:sectPr>
      <w:pgSz w:w="12240" w:h="15840"/>
      <w:pgMar w:top="1134" w:right="1134" w:bottom="1134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Courier">
    <w:altName w:val="苹方-简"/>
    <w:panose1 w:val="020703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05D57536"/>
    <w:multiLevelType w:val="multilevel"/>
    <w:tmpl w:val="05D575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69DA2286"/>
    <w:multiLevelType w:val="multilevel"/>
    <w:tmpl w:val="69DA22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562A"/>
    <w:rsid w:val="0006063C"/>
    <w:rsid w:val="0015074B"/>
    <w:rsid w:val="001D2B7E"/>
    <w:rsid w:val="001D5B79"/>
    <w:rsid w:val="002210A2"/>
    <w:rsid w:val="0029639D"/>
    <w:rsid w:val="002F1E12"/>
    <w:rsid w:val="00326F90"/>
    <w:rsid w:val="003D1825"/>
    <w:rsid w:val="003E12B6"/>
    <w:rsid w:val="00465948"/>
    <w:rsid w:val="004E58B7"/>
    <w:rsid w:val="0077671C"/>
    <w:rsid w:val="00853295"/>
    <w:rsid w:val="00AA1D8D"/>
    <w:rsid w:val="00B47730"/>
    <w:rsid w:val="00CB0664"/>
    <w:rsid w:val="00CC73BA"/>
    <w:rsid w:val="00D82AE0"/>
    <w:rsid w:val="00FC693F"/>
    <w:rsid w:val="F95F4893"/>
    <w:rsid w:val="F9C7E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Верхний колонтитул Знак"/>
    <w:basedOn w:val="11"/>
    <w:link w:val="19"/>
    <w:uiPriority w:val="99"/>
  </w:style>
  <w:style w:type="character" w:customStyle="1" w:styleId="136">
    <w:name w:val="Нижний колонтитул Знак"/>
    <w:basedOn w:val="11"/>
    <w:link w:val="18"/>
    <w:uiPriority w:val="99"/>
  </w:style>
  <w:style w:type="paragraph" w:styleId="137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Заголовок 2 Знак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Заголовок 3 Знак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Заголовок Знак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Подзаголовок Знак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Основной текст Знак"/>
    <w:basedOn w:val="11"/>
    <w:link w:val="13"/>
    <w:uiPriority w:val="99"/>
  </w:style>
  <w:style w:type="character" w:customStyle="1" w:styleId="145">
    <w:name w:val="Основной текст 2 Знак"/>
    <w:basedOn w:val="11"/>
    <w:link w:val="14"/>
    <w:uiPriority w:val="99"/>
  </w:style>
  <w:style w:type="character" w:customStyle="1" w:styleId="146">
    <w:name w:val="Основной текст 3 Знак"/>
    <w:basedOn w:val="11"/>
    <w:link w:val="15"/>
    <w:uiPriority w:val="99"/>
    <w:rPr>
      <w:sz w:val="16"/>
      <w:szCs w:val="16"/>
    </w:rPr>
  </w:style>
  <w:style w:type="character" w:customStyle="1" w:styleId="147">
    <w:name w:val="Текст макроса Знак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Цитата 2 Знак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Заголовок 9 Знак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Выделенная цитата Знак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Слабое выделение1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Сильное выделение1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Слабая ссылка1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Сильная ссылка1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Название книги1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Заголовок оглавления1"/>
    <w:basedOn w:val="2"/>
    <w:next w:val="1"/>
    <w:semiHidden/>
    <w:unhideWhenUsed/>
    <w:qFormat/>
    <w:uiPriority w:val="39"/>
    <w:pPr>
      <w:outlineLvl w:val="9"/>
    </w:pPr>
  </w:style>
  <w:style w:type="paragraph" w:customStyle="1" w:styleId="164">
    <w:name w:val="p1"/>
    <w:basedOn w:val="1"/>
    <w:uiPriority w:val="0"/>
    <w:pPr>
      <w:spacing w:before="100" w:beforeAutospacing="1" w:after="100" w:afterAutospacing="1" w:line="240" w:lineRule="auto"/>
    </w:pPr>
    <w:rPr>
      <w:rFonts w:cs="Times New Roman"/>
      <w:szCs w:val="24"/>
      <w:lang w:val="ru-RU" w:eastAsia="ru-RU"/>
    </w:rPr>
  </w:style>
  <w:style w:type="paragraph" w:customStyle="1" w:styleId="165">
    <w:name w:val="p2"/>
    <w:basedOn w:val="1"/>
    <w:uiPriority w:val="0"/>
    <w:pPr>
      <w:spacing w:before="100" w:beforeAutospacing="1" w:after="100" w:afterAutospacing="1" w:line="240" w:lineRule="auto"/>
    </w:pPr>
    <w:rPr>
      <w:rFonts w:cs="Times New Roman"/>
      <w:szCs w:val="24"/>
      <w:lang w:val="ru-RU" w:eastAsia="ru-RU"/>
    </w:rPr>
  </w:style>
  <w:style w:type="paragraph" w:customStyle="1" w:styleId="166">
    <w:name w:val="p3"/>
    <w:basedOn w:val="1"/>
    <w:uiPriority w:val="0"/>
    <w:pPr>
      <w:spacing w:before="100" w:beforeAutospacing="1" w:after="100" w:afterAutospacing="1" w:line="240" w:lineRule="auto"/>
    </w:pPr>
    <w:rPr>
      <w:rFonts w:cs="Times New Roman"/>
      <w:szCs w:val="24"/>
      <w:lang w:val="ru-RU" w:eastAsia="ru-RU"/>
    </w:rPr>
  </w:style>
  <w:style w:type="character" w:customStyle="1" w:styleId="167">
    <w:name w:val="s1"/>
    <w:basedOn w:val="11"/>
    <w:uiPriority w:val="0"/>
  </w:style>
  <w:style w:type="character" w:customStyle="1" w:styleId="168">
    <w:name w:val="s2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1281</Words>
  <Characters>7303</Characters>
  <Lines>60</Lines>
  <Paragraphs>17</Paragraphs>
  <TotalTime>12</TotalTime>
  <ScaleCrop>false</ScaleCrop>
  <LinksUpToDate>false</LinksUpToDate>
  <CharactersWithSpaces>8567</CharactersWithSpaces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2026-02-25T08:34:00Z</dcterms:created>
  <dc:creator>python-docx</dc:creator>
  <dc:description>generated by python-docx</dc:description>
  <cp:lastModifiedBy>eplot</cp:lastModifiedBy>
  <dcterms:modified xsi:type="dcterms:W3CDTF">2026-02-25T21:27:04Z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